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950" w:rsidRDefault="00FD1950" w:rsidP="00FD1950">
      <w:pPr>
        <w:autoSpaceDE w:val="0"/>
        <w:autoSpaceDN w:val="0"/>
        <w:adjustRightInd w:val="0"/>
        <w:jc w:val="center"/>
        <w:rPr>
          <w:szCs w:val="28"/>
        </w:rPr>
      </w:pPr>
    </w:p>
    <w:p w:rsidR="006F4B0D" w:rsidRPr="006F4B0D" w:rsidRDefault="006F4B0D" w:rsidP="00FD1950">
      <w:pPr>
        <w:autoSpaceDE w:val="0"/>
        <w:autoSpaceDN w:val="0"/>
        <w:adjustRightInd w:val="0"/>
        <w:jc w:val="center"/>
        <w:rPr>
          <w:sz w:val="16"/>
          <w:szCs w:val="16"/>
        </w:rPr>
      </w:pPr>
    </w:p>
    <w:p w:rsidR="00FD1950" w:rsidRPr="004920A7" w:rsidRDefault="00FD1950" w:rsidP="00FD1950">
      <w:pPr>
        <w:jc w:val="center"/>
        <w:rPr>
          <w:b/>
          <w:szCs w:val="28"/>
        </w:rPr>
      </w:pPr>
      <w:r w:rsidRPr="004920A7">
        <w:rPr>
          <w:b/>
          <w:szCs w:val="28"/>
        </w:rPr>
        <w:t>АДМИНИСТРАЦИЯ</w:t>
      </w:r>
    </w:p>
    <w:p w:rsidR="004920A7" w:rsidRPr="004920A7" w:rsidRDefault="004920A7" w:rsidP="00FD1950">
      <w:pPr>
        <w:jc w:val="center"/>
        <w:rPr>
          <w:b/>
          <w:szCs w:val="28"/>
        </w:rPr>
      </w:pPr>
      <w:r w:rsidRPr="004920A7">
        <w:rPr>
          <w:b/>
          <w:szCs w:val="28"/>
        </w:rPr>
        <w:t>СЕМИЧЕНСКОГО СЕЛЬСКОГО ПОСЕЛЕНИЯ</w:t>
      </w:r>
    </w:p>
    <w:p w:rsidR="00FD1950" w:rsidRPr="004920A7" w:rsidRDefault="00FD1950" w:rsidP="00FD1950">
      <w:pPr>
        <w:jc w:val="center"/>
        <w:rPr>
          <w:b/>
          <w:szCs w:val="28"/>
        </w:rPr>
      </w:pPr>
      <w:r w:rsidRPr="004920A7">
        <w:rPr>
          <w:b/>
          <w:szCs w:val="28"/>
        </w:rPr>
        <w:t>КОТЕЛЬНИКОВСКОГО МУНИЦИПАЛЬНОГО РАЙОНА</w:t>
      </w:r>
    </w:p>
    <w:p w:rsidR="00FD1950" w:rsidRPr="004920A7" w:rsidRDefault="00FD1950" w:rsidP="00FD1950">
      <w:pPr>
        <w:jc w:val="center"/>
        <w:rPr>
          <w:b/>
          <w:szCs w:val="28"/>
        </w:rPr>
      </w:pPr>
      <w:r w:rsidRPr="004920A7">
        <w:rPr>
          <w:b/>
          <w:szCs w:val="28"/>
        </w:rPr>
        <w:t>ВОЛГОГРАДСКОЙ ОБЛАСТИ</w:t>
      </w:r>
    </w:p>
    <w:p w:rsidR="00FD1950" w:rsidRPr="004920A7" w:rsidRDefault="00FD1950" w:rsidP="00FD1950">
      <w:pPr>
        <w:jc w:val="center"/>
        <w:rPr>
          <w:b/>
          <w:szCs w:val="28"/>
        </w:rPr>
      </w:pPr>
    </w:p>
    <w:p w:rsidR="00FD1950" w:rsidRDefault="00FD1950" w:rsidP="00FD1950">
      <w:pPr>
        <w:jc w:val="center"/>
        <w:rPr>
          <w:b/>
          <w:sz w:val="24"/>
        </w:rPr>
      </w:pPr>
      <w:r w:rsidRPr="004920A7">
        <w:rPr>
          <w:b/>
          <w:sz w:val="24"/>
        </w:rPr>
        <w:t>ПОСТАНОВЛЕНИЕ</w:t>
      </w:r>
    </w:p>
    <w:p w:rsidR="000D03D5" w:rsidRPr="004920A7" w:rsidRDefault="000D03D5" w:rsidP="00FD1950">
      <w:pPr>
        <w:jc w:val="center"/>
        <w:rPr>
          <w:b/>
          <w:sz w:val="24"/>
        </w:rPr>
      </w:pPr>
    </w:p>
    <w:p w:rsidR="00FD1950" w:rsidRPr="004920A7" w:rsidRDefault="006F4B0D" w:rsidP="004920A7">
      <w:pPr>
        <w:rPr>
          <w:b/>
          <w:sz w:val="24"/>
        </w:rPr>
      </w:pPr>
      <w:r w:rsidRPr="004920A7">
        <w:rPr>
          <w:b/>
          <w:sz w:val="24"/>
        </w:rPr>
        <w:t xml:space="preserve">от </w:t>
      </w:r>
      <w:r w:rsidR="004920A7" w:rsidRPr="004920A7">
        <w:rPr>
          <w:b/>
          <w:sz w:val="24"/>
        </w:rPr>
        <w:t>03.06</w:t>
      </w:r>
      <w:r w:rsidRPr="004920A7">
        <w:rPr>
          <w:b/>
          <w:sz w:val="24"/>
        </w:rPr>
        <w:t>.2016 г.</w:t>
      </w:r>
      <w:r w:rsidR="004920A7" w:rsidRPr="004920A7">
        <w:rPr>
          <w:b/>
          <w:sz w:val="24"/>
        </w:rPr>
        <w:t xml:space="preserve">                              </w:t>
      </w:r>
      <w:r w:rsidR="000D03D5">
        <w:rPr>
          <w:b/>
          <w:sz w:val="24"/>
        </w:rPr>
        <w:t xml:space="preserve">          </w:t>
      </w:r>
      <w:r w:rsidR="004920A7" w:rsidRPr="004920A7">
        <w:rPr>
          <w:b/>
          <w:sz w:val="24"/>
        </w:rPr>
        <w:t xml:space="preserve"> № 66</w:t>
      </w:r>
    </w:p>
    <w:p w:rsidR="00FD1950" w:rsidRPr="004920A7" w:rsidRDefault="00FD1950" w:rsidP="00FD1950">
      <w:pPr>
        <w:autoSpaceDE w:val="0"/>
        <w:autoSpaceDN w:val="0"/>
        <w:adjustRightInd w:val="0"/>
        <w:jc w:val="both"/>
        <w:rPr>
          <w:sz w:val="24"/>
        </w:rPr>
      </w:pPr>
    </w:p>
    <w:p w:rsidR="00FD1950" w:rsidRPr="004920A7" w:rsidRDefault="00FD1950" w:rsidP="008A20CF">
      <w:pPr>
        <w:pStyle w:val="ConsPlusNormal"/>
        <w:jc w:val="center"/>
        <w:rPr>
          <w:szCs w:val="24"/>
        </w:rPr>
      </w:pPr>
      <w:r w:rsidRPr="004920A7">
        <w:rPr>
          <w:szCs w:val="24"/>
        </w:rPr>
        <w:t>Об утверждении Положения о порядке размещения сведений о доходах, об имуществе и обязательствах имущественного характер</w:t>
      </w:r>
      <w:r w:rsidR="00FF418D" w:rsidRPr="004920A7">
        <w:rPr>
          <w:szCs w:val="24"/>
        </w:rPr>
        <w:t>а руководителей муниципальных учреждений</w:t>
      </w:r>
      <w:r w:rsidRPr="004920A7">
        <w:rPr>
          <w:szCs w:val="24"/>
        </w:rPr>
        <w:t xml:space="preserve"> и членов их семей </w:t>
      </w:r>
      <w:r w:rsidR="00FF418D" w:rsidRPr="004920A7">
        <w:rPr>
          <w:szCs w:val="24"/>
        </w:rPr>
        <w:t xml:space="preserve">в информационно-телекоммуникационной сети «Интернет» на официальном сайте администрации </w:t>
      </w:r>
      <w:proofErr w:type="spellStart"/>
      <w:r w:rsidR="004920A7" w:rsidRPr="004920A7">
        <w:rPr>
          <w:szCs w:val="24"/>
        </w:rPr>
        <w:t>Семиченского</w:t>
      </w:r>
      <w:proofErr w:type="spellEnd"/>
      <w:r w:rsidR="004920A7" w:rsidRPr="004920A7">
        <w:rPr>
          <w:szCs w:val="24"/>
        </w:rPr>
        <w:t xml:space="preserve"> сельского поселения </w:t>
      </w:r>
      <w:proofErr w:type="spellStart"/>
      <w:r w:rsidR="00FF418D" w:rsidRPr="004920A7">
        <w:rPr>
          <w:szCs w:val="24"/>
        </w:rPr>
        <w:t>Котельниковского</w:t>
      </w:r>
      <w:proofErr w:type="spellEnd"/>
      <w:r w:rsidR="00FF418D" w:rsidRPr="004920A7">
        <w:rPr>
          <w:szCs w:val="24"/>
        </w:rPr>
        <w:t xml:space="preserve"> муниципального района Волгоградской области</w:t>
      </w:r>
      <w:r w:rsidR="00156943" w:rsidRPr="004920A7">
        <w:rPr>
          <w:szCs w:val="24"/>
        </w:rPr>
        <w:t xml:space="preserve"> </w:t>
      </w:r>
      <w:r w:rsidRPr="004920A7">
        <w:rPr>
          <w:szCs w:val="24"/>
        </w:rPr>
        <w:t xml:space="preserve">и предоставления этих сведений средствам массовой информации </w:t>
      </w:r>
      <w:r w:rsidR="00FF418D" w:rsidRPr="004920A7">
        <w:rPr>
          <w:szCs w:val="24"/>
        </w:rPr>
        <w:t>для опубликования</w:t>
      </w:r>
    </w:p>
    <w:p w:rsidR="00FF418D" w:rsidRPr="004920A7" w:rsidRDefault="00FF418D" w:rsidP="00FD1950">
      <w:pPr>
        <w:autoSpaceDE w:val="0"/>
        <w:autoSpaceDN w:val="0"/>
        <w:adjustRightInd w:val="0"/>
        <w:jc w:val="center"/>
        <w:rPr>
          <w:sz w:val="24"/>
        </w:rPr>
      </w:pPr>
    </w:p>
    <w:p w:rsidR="004920A7" w:rsidRDefault="00FF418D" w:rsidP="00FF418D">
      <w:pPr>
        <w:pStyle w:val="ConsPlusNormal"/>
        <w:ind w:firstLine="540"/>
        <w:jc w:val="both"/>
        <w:rPr>
          <w:szCs w:val="24"/>
        </w:rPr>
      </w:pPr>
      <w:r w:rsidRPr="004920A7">
        <w:rPr>
          <w:szCs w:val="24"/>
        </w:rPr>
        <w:t xml:space="preserve">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25.12.2008 г. № 273-ФЗ «О противодействии коррупции», Уставом </w:t>
      </w:r>
      <w:proofErr w:type="spellStart"/>
      <w:r w:rsidR="004920A7">
        <w:rPr>
          <w:szCs w:val="24"/>
        </w:rPr>
        <w:t>Семиченского</w:t>
      </w:r>
      <w:proofErr w:type="spellEnd"/>
      <w:r w:rsidR="004920A7">
        <w:rPr>
          <w:szCs w:val="24"/>
        </w:rPr>
        <w:t xml:space="preserve"> сельского поселения </w:t>
      </w:r>
      <w:proofErr w:type="spellStart"/>
      <w:r w:rsidRPr="004920A7">
        <w:rPr>
          <w:szCs w:val="24"/>
        </w:rPr>
        <w:t>Котельниковского</w:t>
      </w:r>
      <w:proofErr w:type="spellEnd"/>
      <w:r w:rsidRPr="004920A7">
        <w:rPr>
          <w:szCs w:val="24"/>
        </w:rPr>
        <w:t xml:space="preserve"> муниципального района Волгоградской области, администрация </w:t>
      </w:r>
      <w:proofErr w:type="spellStart"/>
      <w:r w:rsidR="004920A7">
        <w:rPr>
          <w:szCs w:val="24"/>
        </w:rPr>
        <w:t>Семиченского</w:t>
      </w:r>
      <w:proofErr w:type="spellEnd"/>
      <w:r w:rsidR="004920A7">
        <w:rPr>
          <w:szCs w:val="24"/>
        </w:rPr>
        <w:t xml:space="preserve"> сельского поселения</w:t>
      </w:r>
      <w:r w:rsidRPr="004920A7">
        <w:rPr>
          <w:szCs w:val="24"/>
        </w:rPr>
        <w:t xml:space="preserve"> </w:t>
      </w:r>
    </w:p>
    <w:p w:rsidR="004920A7" w:rsidRDefault="004920A7" w:rsidP="00FF418D">
      <w:pPr>
        <w:pStyle w:val="ConsPlusNormal"/>
        <w:ind w:firstLine="540"/>
        <w:jc w:val="both"/>
        <w:rPr>
          <w:szCs w:val="24"/>
        </w:rPr>
      </w:pPr>
    </w:p>
    <w:p w:rsidR="00FF418D" w:rsidRPr="000D03D5" w:rsidRDefault="00FF418D" w:rsidP="004920A7">
      <w:pPr>
        <w:pStyle w:val="ConsPlusNormal"/>
        <w:jc w:val="both"/>
        <w:rPr>
          <w:b/>
          <w:szCs w:val="24"/>
        </w:rPr>
      </w:pPr>
      <w:r w:rsidRPr="004920A7">
        <w:rPr>
          <w:szCs w:val="24"/>
        </w:rPr>
        <w:t xml:space="preserve"> </w:t>
      </w:r>
      <w:r w:rsidR="004920A7" w:rsidRPr="000D03D5">
        <w:rPr>
          <w:b/>
          <w:szCs w:val="24"/>
        </w:rPr>
        <w:t>ПОСТАНОВЛЯЕТ</w:t>
      </w:r>
      <w:r w:rsidRPr="000D03D5">
        <w:rPr>
          <w:b/>
          <w:szCs w:val="24"/>
        </w:rPr>
        <w:t>:</w:t>
      </w:r>
    </w:p>
    <w:p w:rsidR="00FF418D" w:rsidRPr="004920A7" w:rsidRDefault="00FF418D" w:rsidP="00FF418D">
      <w:pPr>
        <w:pStyle w:val="ConsPlusNormal"/>
        <w:ind w:firstLine="540"/>
        <w:jc w:val="both"/>
        <w:rPr>
          <w:szCs w:val="24"/>
        </w:rPr>
      </w:pPr>
      <w:r w:rsidRPr="004920A7">
        <w:rPr>
          <w:szCs w:val="24"/>
        </w:rPr>
        <w:t xml:space="preserve">1. Утвердить прилагаемое Положение о порядке размещения сведений о доходах, об имуществе и обязательствах имущественного характера руководителей муниципальных учреждений и членов их семей в информационно-телекоммуникационной сети «Интернет» на официальном сайте администрации </w:t>
      </w:r>
      <w:proofErr w:type="spellStart"/>
      <w:r w:rsidR="004920A7">
        <w:rPr>
          <w:szCs w:val="24"/>
        </w:rPr>
        <w:t>Семиченского</w:t>
      </w:r>
      <w:proofErr w:type="spellEnd"/>
      <w:r w:rsidR="004920A7">
        <w:rPr>
          <w:szCs w:val="24"/>
        </w:rPr>
        <w:t xml:space="preserve"> сельского поселения </w:t>
      </w:r>
      <w:proofErr w:type="spellStart"/>
      <w:r w:rsidRPr="004920A7">
        <w:rPr>
          <w:szCs w:val="24"/>
        </w:rPr>
        <w:t>Котельниковского</w:t>
      </w:r>
      <w:proofErr w:type="spellEnd"/>
      <w:r w:rsidRPr="004920A7">
        <w:rPr>
          <w:szCs w:val="24"/>
        </w:rPr>
        <w:t xml:space="preserve"> муниципального района Волгоградской области и предоставления этих сведений средствам массовой информации для опубликования.</w:t>
      </w:r>
    </w:p>
    <w:p w:rsidR="00FF418D" w:rsidRPr="004920A7" w:rsidRDefault="004920A7" w:rsidP="00FF418D">
      <w:pPr>
        <w:pStyle w:val="ConsPlusNormal"/>
        <w:ind w:firstLine="540"/>
        <w:jc w:val="both"/>
        <w:rPr>
          <w:szCs w:val="24"/>
        </w:rPr>
      </w:pPr>
      <w:r>
        <w:rPr>
          <w:szCs w:val="24"/>
        </w:rPr>
        <w:t>2</w:t>
      </w:r>
      <w:r w:rsidR="00FF418D" w:rsidRPr="004920A7">
        <w:rPr>
          <w:szCs w:val="24"/>
        </w:rPr>
        <w:t>. Настоящее постановление вступает в силу со дня его подписания</w:t>
      </w:r>
      <w:r>
        <w:rPr>
          <w:szCs w:val="24"/>
        </w:rPr>
        <w:t xml:space="preserve"> и подлежит официальному обнародованию</w:t>
      </w:r>
      <w:r w:rsidR="00FF418D" w:rsidRPr="004920A7">
        <w:rPr>
          <w:szCs w:val="24"/>
        </w:rPr>
        <w:t>.</w:t>
      </w:r>
    </w:p>
    <w:p w:rsidR="00FF418D" w:rsidRDefault="00FF418D" w:rsidP="00FF418D">
      <w:pPr>
        <w:pStyle w:val="ConsPlusNormal"/>
        <w:jc w:val="both"/>
        <w:rPr>
          <w:szCs w:val="24"/>
        </w:rPr>
      </w:pPr>
    </w:p>
    <w:p w:rsidR="004920A7" w:rsidRDefault="004920A7" w:rsidP="00FF418D">
      <w:pPr>
        <w:pStyle w:val="ConsPlusNormal"/>
        <w:jc w:val="both"/>
        <w:rPr>
          <w:szCs w:val="24"/>
        </w:rPr>
      </w:pPr>
    </w:p>
    <w:p w:rsidR="000D03D5" w:rsidRDefault="000D03D5" w:rsidP="00FF418D">
      <w:pPr>
        <w:pStyle w:val="ConsPlusNormal"/>
        <w:jc w:val="both"/>
        <w:rPr>
          <w:szCs w:val="24"/>
        </w:rPr>
      </w:pPr>
    </w:p>
    <w:p w:rsidR="000D03D5" w:rsidRPr="004920A7" w:rsidRDefault="000D03D5" w:rsidP="00FF418D">
      <w:pPr>
        <w:pStyle w:val="ConsPlusNormal"/>
        <w:jc w:val="both"/>
        <w:rPr>
          <w:szCs w:val="24"/>
        </w:rPr>
      </w:pPr>
    </w:p>
    <w:p w:rsidR="004920A7" w:rsidRDefault="00FF418D" w:rsidP="004920A7">
      <w:pPr>
        <w:pStyle w:val="ConsPlusNormal"/>
        <w:jc w:val="both"/>
        <w:rPr>
          <w:szCs w:val="24"/>
        </w:rPr>
      </w:pPr>
      <w:r w:rsidRPr="004920A7">
        <w:rPr>
          <w:szCs w:val="24"/>
        </w:rPr>
        <w:t xml:space="preserve">Глава </w:t>
      </w:r>
      <w:proofErr w:type="spellStart"/>
      <w:r w:rsidR="004920A7">
        <w:rPr>
          <w:szCs w:val="24"/>
        </w:rPr>
        <w:t>Семиченского</w:t>
      </w:r>
      <w:proofErr w:type="spellEnd"/>
      <w:r w:rsidR="004920A7">
        <w:rPr>
          <w:szCs w:val="24"/>
        </w:rPr>
        <w:t xml:space="preserve"> </w:t>
      </w:r>
    </w:p>
    <w:p w:rsidR="00FF418D" w:rsidRPr="004920A7" w:rsidRDefault="004920A7" w:rsidP="004920A7">
      <w:pPr>
        <w:pStyle w:val="ConsPlusNormal"/>
        <w:jc w:val="both"/>
        <w:rPr>
          <w:szCs w:val="24"/>
        </w:rPr>
      </w:pPr>
      <w:r>
        <w:rPr>
          <w:szCs w:val="24"/>
        </w:rPr>
        <w:t xml:space="preserve">сельского поселения                                      </w:t>
      </w:r>
      <w:proofErr w:type="spellStart"/>
      <w:r>
        <w:rPr>
          <w:szCs w:val="24"/>
        </w:rPr>
        <w:t>В.П.Земцова</w:t>
      </w:r>
      <w:proofErr w:type="spellEnd"/>
    </w:p>
    <w:p w:rsidR="008A20CF" w:rsidRDefault="008A20CF"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Default="004920A7" w:rsidP="00FF418D">
      <w:pPr>
        <w:pStyle w:val="ConsPlusNormal"/>
        <w:tabs>
          <w:tab w:val="left" w:pos="7425"/>
        </w:tabs>
        <w:jc w:val="both"/>
        <w:rPr>
          <w:szCs w:val="24"/>
        </w:rPr>
      </w:pPr>
    </w:p>
    <w:p w:rsidR="004920A7" w:rsidRPr="004920A7" w:rsidRDefault="004920A7" w:rsidP="00FF418D">
      <w:pPr>
        <w:pStyle w:val="ConsPlusNormal"/>
        <w:tabs>
          <w:tab w:val="left" w:pos="7425"/>
        </w:tabs>
        <w:jc w:val="both"/>
        <w:rPr>
          <w:szCs w:val="24"/>
        </w:rPr>
      </w:pPr>
    </w:p>
    <w:tbl>
      <w:tblPr>
        <w:tblW w:w="0" w:type="auto"/>
        <w:tblInd w:w="4644" w:type="dxa"/>
        <w:tblLook w:val="01E0"/>
      </w:tblPr>
      <w:tblGrid>
        <w:gridCol w:w="4643"/>
      </w:tblGrid>
      <w:tr w:rsidR="00FF418D" w:rsidRPr="009F071C" w:rsidTr="009F071C">
        <w:tc>
          <w:tcPr>
            <w:tcW w:w="4643" w:type="dxa"/>
          </w:tcPr>
          <w:p w:rsidR="00FF418D" w:rsidRPr="004920A7" w:rsidRDefault="00FF418D" w:rsidP="009F071C">
            <w:pPr>
              <w:pStyle w:val="ConsPlusNormal"/>
              <w:tabs>
                <w:tab w:val="left" w:pos="7425"/>
              </w:tabs>
              <w:rPr>
                <w:szCs w:val="24"/>
              </w:rPr>
            </w:pPr>
            <w:r w:rsidRPr="004920A7">
              <w:rPr>
                <w:szCs w:val="24"/>
              </w:rPr>
              <w:t>УТВЕРЖДЕНО</w:t>
            </w:r>
          </w:p>
          <w:p w:rsidR="00FF418D" w:rsidRPr="004920A7" w:rsidRDefault="00FF418D" w:rsidP="009F071C">
            <w:pPr>
              <w:pStyle w:val="ConsPlusNormal"/>
              <w:tabs>
                <w:tab w:val="left" w:pos="7425"/>
              </w:tabs>
              <w:rPr>
                <w:szCs w:val="24"/>
              </w:rPr>
            </w:pPr>
            <w:r w:rsidRPr="004920A7">
              <w:rPr>
                <w:szCs w:val="24"/>
              </w:rPr>
              <w:t xml:space="preserve">постановлением администрации </w:t>
            </w:r>
            <w:proofErr w:type="spellStart"/>
            <w:r w:rsidR="004920A7">
              <w:rPr>
                <w:szCs w:val="24"/>
              </w:rPr>
              <w:t>Семиченского</w:t>
            </w:r>
            <w:proofErr w:type="spellEnd"/>
            <w:r w:rsidR="004920A7">
              <w:rPr>
                <w:szCs w:val="24"/>
              </w:rPr>
              <w:t xml:space="preserve"> сельского поселения </w:t>
            </w:r>
            <w:proofErr w:type="spellStart"/>
            <w:r w:rsidRPr="004920A7">
              <w:rPr>
                <w:szCs w:val="24"/>
              </w:rPr>
              <w:t>Котельниковского</w:t>
            </w:r>
            <w:proofErr w:type="spellEnd"/>
            <w:r w:rsidRPr="004920A7">
              <w:rPr>
                <w:szCs w:val="24"/>
              </w:rPr>
              <w:t xml:space="preserve"> муниципального района Волгоградской области</w:t>
            </w:r>
          </w:p>
          <w:p w:rsidR="00FF418D" w:rsidRPr="009F071C" w:rsidRDefault="00FF418D" w:rsidP="004920A7">
            <w:pPr>
              <w:pStyle w:val="ConsPlusNormal"/>
              <w:tabs>
                <w:tab w:val="left" w:pos="7425"/>
              </w:tabs>
              <w:rPr>
                <w:sz w:val="28"/>
                <w:szCs w:val="28"/>
              </w:rPr>
            </w:pPr>
            <w:r w:rsidRPr="004920A7">
              <w:rPr>
                <w:szCs w:val="24"/>
              </w:rPr>
              <w:t xml:space="preserve">от </w:t>
            </w:r>
            <w:r w:rsidR="004920A7">
              <w:rPr>
                <w:szCs w:val="24"/>
              </w:rPr>
              <w:t>03.06</w:t>
            </w:r>
            <w:r w:rsidR="006F4B0D" w:rsidRPr="004920A7">
              <w:rPr>
                <w:szCs w:val="24"/>
              </w:rPr>
              <w:t>.</w:t>
            </w:r>
            <w:smartTag w:uri="urn:schemas-microsoft-com:office:smarttags" w:element="metricconverter">
              <w:smartTagPr>
                <w:attr w:name="ProductID" w:val="2016 г"/>
              </w:smartTagPr>
              <w:r w:rsidRPr="004920A7">
                <w:rPr>
                  <w:szCs w:val="24"/>
                </w:rPr>
                <w:t>2016 г</w:t>
              </w:r>
            </w:smartTag>
            <w:r w:rsidRPr="004920A7">
              <w:rPr>
                <w:szCs w:val="24"/>
              </w:rPr>
              <w:t xml:space="preserve">. № </w:t>
            </w:r>
            <w:r w:rsidR="004920A7">
              <w:rPr>
                <w:szCs w:val="24"/>
              </w:rPr>
              <w:t>66</w:t>
            </w:r>
          </w:p>
        </w:tc>
      </w:tr>
    </w:tbl>
    <w:p w:rsidR="00FF418D" w:rsidRPr="00FF418D" w:rsidRDefault="00FF418D" w:rsidP="00FF418D">
      <w:pPr>
        <w:pStyle w:val="ConsPlusNormal"/>
        <w:tabs>
          <w:tab w:val="left" w:pos="7425"/>
        </w:tabs>
        <w:jc w:val="both"/>
        <w:rPr>
          <w:sz w:val="26"/>
          <w:szCs w:val="26"/>
        </w:rPr>
      </w:pPr>
    </w:p>
    <w:p w:rsidR="00372F1A" w:rsidRPr="004920A7" w:rsidRDefault="00372F1A" w:rsidP="00372F1A">
      <w:pPr>
        <w:pStyle w:val="ConsPlusNormal"/>
        <w:jc w:val="center"/>
        <w:rPr>
          <w:szCs w:val="24"/>
        </w:rPr>
      </w:pPr>
      <w:r w:rsidRPr="004920A7">
        <w:rPr>
          <w:szCs w:val="24"/>
        </w:rPr>
        <w:t>ПОЛОЖЕНИЕ</w:t>
      </w:r>
    </w:p>
    <w:p w:rsidR="00FF418D" w:rsidRPr="004920A7" w:rsidRDefault="00372F1A" w:rsidP="00372F1A">
      <w:pPr>
        <w:pStyle w:val="ConsPlusNormal"/>
        <w:jc w:val="center"/>
        <w:rPr>
          <w:szCs w:val="24"/>
        </w:rPr>
      </w:pPr>
      <w:r w:rsidRPr="004920A7">
        <w:rPr>
          <w:szCs w:val="24"/>
        </w:rPr>
        <w:t xml:space="preserve">о порядке размещения сведений о доходах, об имуществе и обязательствах имущественного характера руководителей муниципальных учреждений и членов их семей в информационно-телекоммуникационной сети «Интернет» на официальном сайте администрации </w:t>
      </w:r>
      <w:proofErr w:type="spellStart"/>
      <w:r w:rsidR="004920A7" w:rsidRPr="004920A7">
        <w:rPr>
          <w:szCs w:val="24"/>
        </w:rPr>
        <w:t>Семиченского</w:t>
      </w:r>
      <w:proofErr w:type="spellEnd"/>
      <w:r w:rsidR="004920A7" w:rsidRPr="004920A7">
        <w:rPr>
          <w:szCs w:val="24"/>
        </w:rPr>
        <w:t xml:space="preserve"> сельского поселения </w:t>
      </w:r>
      <w:proofErr w:type="spellStart"/>
      <w:r w:rsidRPr="004920A7">
        <w:rPr>
          <w:szCs w:val="24"/>
        </w:rPr>
        <w:t>Котельниковского</w:t>
      </w:r>
      <w:proofErr w:type="spellEnd"/>
      <w:r w:rsidRPr="004920A7">
        <w:rPr>
          <w:szCs w:val="24"/>
        </w:rPr>
        <w:t xml:space="preserve"> муниципального района Волгоградской области </w:t>
      </w:r>
      <w:r w:rsidR="00156943" w:rsidRPr="004920A7">
        <w:rPr>
          <w:szCs w:val="24"/>
        </w:rPr>
        <w:t>и муниципальных учреждений</w:t>
      </w:r>
      <w:r w:rsidR="008A20CF" w:rsidRPr="004920A7">
        <w:rPr>
          <w:szCs w:val="24"/>
        </w:rPr>
        <w:t xml:space="preserve"> </w:t>
      </w:r>
      <w:r w:rsidRPr="004920A7">
        <w:rPr>
          <w:szCs w:val="24"/>
        </w:rPr>
        <w:t>и предоставления этих сведений средствам массовой информации для опубликования</w:t>
      </w:r>
    </w:p>
    <w:p w:rsidR="00372F1A" w:rsidRDefault="00372F1A" w:rsidP="00372F1A">
      <w:pPr>
        <w:pStyle w:val="ConsPlusNormal"/>
        <w:jc w:val="center"/>
        <w:rPr>
          <w:sz w:val="26"/>
          <w:szCs w:val="26"/>
        </w:rPr>
      </w:pPr>
    </w:p>
    <w:p w:rsidR="00372F1A" w:rsidRPr="004920A7" w:rsidRDefault="00372F1A" w:rsidP="00372F1A">
      <w:pPr>
        <w:autoSpaceDE w:val="0"/>
        <w:autoSpaceDN w:val="0"/>
        <w:adjustRightInd w:val="0"/>
        <w:ind w:firstLine="540"/>
        <w:jc w:val="both"/>
        <w:rPr>
          <w:sz w:val="24"/>
        </w:rPr>
      </w:pPr>
      <w:r w:rsidRPr="004920A7">
        <w:rPr>
          <w:sz w:val="24"/>
        </w:rPr>
        <w:t xml:space="preserve">1. </w:t>
      </w:r>
      <w:proofErr w:type="gramStart"/>
      <w:r w:rsidRPr="004920A7">
        <w:rPr>
          <w:sz w:val="24"/>
        </w:rPr>
        <w:t xml:space="preserve">Настоящим Положением устанавливаются обязанности кадровых подразделений, должностных лиц муниципальных органов, в ведении которых находятся муниципальные учреждения </w:t>
      </w:r>
      <w:proofErr w:type="spellStart"/>
      <w:r w:rsidR="004920A7">
        <w:rPr>
          <w:sz w:val="24"/>
        </w:rPr>
        <w:t>Семиченского</w:t>
      </w:r>
      <w:proofErr w:type="spellEnd"/>
      <w:r w:rsidR="004920A7">
        <w:rPr>
          <w:sz w:val="24"/>
        </w:rPr>
        <w:t xml:space="preserve"> сельского поселения </w:t>
      </w:r>
      <w:proofErr w:type="spellStart"/>
      <w:r w:rsidRPr="004920A7">
        <w:rPr>
          <w:sz w:val="24"/>
        </w:rPr>
        <w:t>Котельниковского</w:t>
      </w:r>
      <w:proofErr w:type="spellEnd"/>
      <w:r w:rsidRPr="004920A7">
        <w:rPr>
          <w:sz w:val="24"/>
        </w:rPr>
        <w:t xml:space="preserve"> муниципального района Волгоградской области (далее –</w:t>
      </w:r>
      <w:r w:rsidR="008A20CF" w:rsidRPr="004920A7">
        <w:rPr>
          <w:sz w:val="24"/>
        </w:rPr>
        <w:t xml:space="preserve"> муниципальные учреждения</w:t>
      </w:r>
      <w:r w:rsidRPr="004920A7">
        <w:rPr>
          <w:sz w:val="24"/>
        </w:rPr>
        <w:t xml:space="preserve">), </w:t>
      </w:r>
      <w:r w:rsidR="008A20CF" w:rsidRPr="004920A7">
        <w:rPr>
          <w:sz w:val="24"/>
        </w:rPr>
        <w:t xml:space="preserve">муниципальных учреждений </w:t>
      </w:r>
      <w:r w:rsidRPr="004920A7">
        <w:rPr>
          <w:sz w:val="24"/>
        </w:rPr>
        <w:t xml:space="preserve">по размещению сведений о доходах, об имуществе и обязательствах имущественного характера руководителей муниципальных учреждений и членов их семей в информационно-телекоммуникационной сети «Интернет» на официальном сайте администрации </w:t>
      </w:r>
      <w:proofErr w:type="spellStart"/>
      <w:r w:rsidR="004920A7" w:rsidRPr="004920A7">
        <w:rPr>
          <w:sz w:val="24"/>
        </w:rPr>
        <w:t>Семиченского</w:t>
      </w:r>
      <w:proofErr w:type="spellEnd"/>
      <w:r w:rsidR="004920A7" w:rsidRPr="004920A7">
        <w:rPr>
          <w:sz w:val="24"/>
        </w:rPr>
        <w:t xml:space="preserve"> сельского поселения </w:t>
      </w:r>
      <w:proofErr w:type="spellStart"/>
      <w:r w:rsidRPr="004920A7">
        <w:rPr>
          <w:sz w:val="24"/>
        </w:rPr>
        <w:t>Котельниковского</w:t>
      </w:r>
      <w:proofErr w:type="spellEnd"/>
      <w:r w:rsidRPr="004920A7">
        <w:rPr>
          <w:sz w:val="24"/>
        </w:rPr>
        <w:t xml:space="preserve"> муниципального</w:t>
      </w:r>
      <w:proofErr w:type="gramEnd"/>
      <w:r w:rsidRPr="004920A7">
        <w:rPr>
          <w:sz w:val="24"/>
        </w:rPr>
        <w:t xml:space="preserve"> района Волгоградской области (далее – официальный сайт), а также по предоставлению этих сведений средствам массовой информации для опубликования в связи с их запросами.</w:t>
      </w:r>
      <w:bookmarkStart w:id="0" w:name="Par1"/>
      <w:bookmarkEnd w:id="0"/>
    </w:p>
    <w:p w:rsidR="00372F1A" w:rsidRPr="004920A7" w:rsidRDefault="00372F1A" w:rsidP="00372F1A">
      <w:pPr>
        <w:autoSpaceDE w:val="0"/>
        <w:autoSpaceDN w:val="0"/>
        <w:adjustRightInd w:val="0"/>
        <w:ind w:firstLine="540"/>
        <w:jc w:val="both"/>
        <w:rPr>
          <w:sz w:val="24"/>
        </w:rPr>
      </w:pPr>
      <w:r w:rsidRPr="004920A7">
        <w:rPr>
          <w:sz w:val="24"/>
        </w:rPr>
        <w:t>2. На официальном сайте размещаются и средствам массовой информации предоставляются для опубликования следующие сведения о доходах, об имуществе и обязательствах имущественного характера:</w:t>
      </w:r>
    </w:p>
    <w:p w:rsidR="00372F1A" w:rsidRPr="004920A7" w:rsidRDefault="00372F1A" w:rsidP="00372F1A">
      <w:pPr>
        <w:autoSpaceDE w:val="0"/>
        <w:autoSpaceDN w:val="0"/>
        <w:adjustRightInd w:val="0"/>
        <w:ind w:firstLine="540"/>
        <w:jc w:val="both"/>
        <w:rPr>
          <w:sz w:val="24"/>
        </w:rPr>
      </w:pPr>
      <w:r w:rsidRPr="004920A7">
        <w:rPr>
          <w:sz w:val="24"/>
        </w:rPr>
        <w:t>а) перечень объектов недвижимого имущества, принадлежащих руководителю муниципального учреждения (далее именуется - лицо, представляющее сведения),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372F1A" w:rsidRPr="004920A7" w:rsidRDefault="00372F1A" w:rsidP="00372F1A">
      <w:pPr>
        <w:autoSpaceDE w:val="0"/>
        <w:autoSpaceDN w:val="0"/>
        <w:adjustRightInd w:val="0"/>
        <w:ind w:firstLine="540"/>
        <w:jc w:val="both"/>
        <w:rPr>
          <w:sz w:val="24"/>
        </w:rPr>
      </w:pPr>
      <w:r w:rsidRPr="004920A7">
        <w:rPr>
          <w:sz w:val="24"/>
        </w:rPr>
        <w:t>б) перечень транспортных средств с указанием вида и марки, принадлежащих на праве собственности лицу, представляющему сведения, его супруге (супругу) и несовершеннолетним детям;</w:t>
      </w:r>
    </w:p>
    <w:p w:rsidR="00372F1A" w:rsidRPr="004920A7" w:rsidRDefault="00372F1A" w:rsidP="00372F1A">
      <w:pPr>
        <w:autoSpaceDE w:val="0"/>
        <w:autoSpaceDN w:val="0"/>
        <w:adjustRightInd w:val="0"/>
        <w:ind w:firstLine="540"/>
        <w:jc w:val="both"/>
        <w:rPr>
          <w:sz w:val="24"/>
        </w:rPr>
      </w:pPr>
      <w:r w:rsidRPr="004920A7">
        <w:rPr>
          <w:sz w:val="24"/>
        </w:rPr>
        <w:t>в) декларированный годовой доход лица, представляющего сведения, его супруги (супруга) и несовершеннолетних детей.</w:t>
      </w:r>
    </w:p>
    <w:p w:rsidR="00372F1A" w:rsidRPr="004920A7" w:rsidRDefault="00372F1A" w:rsidP="00372F1A">
      <w:pPr>
        <w:autoSpaceDE w:val="0"/>
        <w:autoSpaceDN w:val="0"/>
        <w:adjustRightInd w:val="0"/>
        <w:ind w:firstLine="540"/>
        <w:jc w:val="both"/>
        <w:rPr>
          <w:sz w:val="24"/>
        </w:rPr>
      </w:pPr>
      <w:r w:rsidRPr="004920A7">
        <w:rPr>
          <w:sz w:val="24"/>
        </w:rPr>
        <w:t>3. В размещаемых на официальном сайте и предоставляемых средствам массовой информации для опубликования сведениях о доходах, об имуществе и обязательствах имущественного характера запрещается указывать:</w:t>
      </w:r>
    </w:p>
    <w:p w:rsidR="00372F1A" w:rsidRPr="004920A7" w:rsidRDefault="00372F1A" w:rsidP="00372F1A">
      <w:pPr>
        <w:autoSpaceDE w:val="0"/>
        <w:autoSpaceDN w:val="0"/>
        <w:adjustRightInd w:val="0"/>
        <w:ind w:firstLine="540"/>
        <w:jc w:val="both"/>
        <w:rPr>
          <w:sz w:val="24"/>
        </w:rPr>
      </w:pPr>
      <w:proofErr w:type="gramStart"/>
      <w:r w:rsidRPr="004920A7">
        <w:rPr>
          <w:sz w:val="24"/>
        </w:rPr>
        <w:t xml:space="preserve">а) иные сведения (кроме указанных в </w:t>
      </w:r>
      <w:hyperlink w:anchor="Par1" w:history="1">
        <w:r w:rsidRPr="004920A7">
          <w:rPr>
            <w:color w:val="0000FF"/>
            <w:sz w:val="24"/>
          </w:rPr>
          <w:t>пункте 2</w:t>
        </w:r>
      </w:hyperlink>
      <w:r w:rsidRPr="004920A7">
        <w:rPr>
          <w:sz w:val="24"/>
        </w:rPr>
        <w:t xml:space="preserve"> настоящего Положения) о доходах лица, представляющего сведения,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372F1A" w:rsidRPr="004920A7" w:rsidRDefault="00372F1A" w:rsidP="00372F1A">
      <w:pPr>
        <w:autoSpaceDE w:val="0"/>
        <w:autoSpaceDN w:val="0"/>
        <w:adjustRightInd w:val="0"/>
        <w:ind w:firstLine="540"/>
        <w:jc w:val="both"/>
        <w:rPr>
          <w:sz w:val="24"/>
        </w:rPr>
      </w:pPr>
      <w:r w:rsidRPr="004920A7">
        <w:rPr>
          <w:sz w:val="24"/>
        </w:rPr>
        <w:t>б) персональные данные супруги (супруга) и несовершеннолетних детей;</w:t>
      </w:r>
    </w:p>
    <w:p w:rsidR="00372F1A" w:rsidRPr="004920A7" w:rsidRDefault="00372F1A" w:rsidP="00372F1A">
      <w:pPr>
        <w:autoSpaceDE w:val="0"/>
        <w:autoSpaceDN w:val="0"/>
        <w:adjustRightInd w:val="0"/>
        <w:ind w:firstLine="540"/>
        <w:jc w:val="both"/>
        <w:rPr>
          <w:sz w:val="24"/>
        </w:rPr>
      </w:pPr>
      <w:r w:rsidRPr="004920A7">
        <w:rPr>
          <w:sz w:val="24"/>
        </w:rPr>
        <w:t>в) данные, позволяющие определить место жительства, почтовый адрес, телефон и иные индивидуальные средства коммуникации лица, представляющего сведения, его супруги (супруга) и несовершеннолетних детей;</w:t>
      </w:r>
    </w:p>
    <w:p w:rsidR="00372F1A" w:rsidRPr="004920A7" w:rsidRDefault="00372F1A" w:rsidP="00372F1A">
      <w:pPr>
        <w:autoSpaceDE w:val="0"/>
        <w:autoSpaceDN w:val="0"/>
        <w:adjustRightInd w:val="0"/>
        <w:ind w:firstLine="540"/>
        <w:jc w:val="both"/>
        <w:rPr>
          <w:sz w:val="24"/>
        </w:rPr>
      </w:pPr>
      <w:r w:rsidRPr="004920A7">
        <w:rPr>
          <w:sz w:val="24"/>
        </w:rPr>
        <w:t>г) данные, позволяющие определить местонахождение объектов недвижимого имущества, принадлежащих лицу, представляющему сведения, его супруге (супругу), несовершеннолетним детям на праве собственности или находящихся в их пользовании;</w:t>
      </w:r>
    </w:p>
    <w:p w:rsidR="00372F1A" w:rsidRPr="004920A7" w:rsidRDefault="00372F1A" w:rsidP="00372F1A">
      <w:pPr>
        <w:autoSpaceDE w:val="0"/>
        <w:autoSpaceDN w:val="0"/>
        <w:adjustRightInd w:val="0"/>
        <w:ind w:firstLine="540"/>
        <w:jc w:val="both"/>
        <w:rPr>
          <w:sz w:val="24"/>
        </w:rPr>
      </w:pPr>
      <w:proofErr w:type="spellStart"/>
      <w:r w:rsidRPr="004920A7">
        <w:rPr>
          <w:sz w:val="24"/>
        </w:rPr>
        <w:lastRenderedPageBreak/>
        <w:t>д</w:t>
      </w:r>
      <w:proofErr w:type="spellEnd"/>
      <w:r w:rsidRPr="004920A7">
        <w:rPr>
          <w:sz w:val="24"/>
        </w:rPr>
        <w:t>) информацию, отнесенную к государственной тайне или являющуюся конфиденциальной.</w:t>
      </w:r>
    </w:p>
    <w:p w:rsidR="008A20CF" w:rsidRPr="004920A7" w:rsidRDefault="00372F1A" w:rsidP="008A20CF">
      <w:pPr>
        <w:autoSpaceDE w:val="0"/>
        <w:autoSpaceDN w:val="0"/>
        <w:adjustRightInd w:val="0"/>
        <w:ind w:firstLine="540"/>
        <w:jc w:val="both"/>
        <w:rPr>
          <w:sz w:val="24"/>
        </w:rPr>
      </w:pPr>
      <w:r w:rsidRPr="004920A7">
        <w:rPr>
          <w:sz w:val="24"/>
        </w:rPr>
        <w:t xml:space="preserve">4. Сведения о доходах, об имуществе и обязательствах имущественного характера, указанные в </w:t>
      </w:r>
      <w:hyperlink w:anchor="Par1" w:history="1">
        <w:r w:rsidRPr="004920A7">
          <w:rPr>
            <w:color w:val="0000FF"/>
            <w:sz w:val="24"/>
          </w:rPr>
          <w:t>пункте 2</w:t>
        </w:r>
      </w:hyperlink>
      <w:r w:rsidRPr="004920A7">
        <w:rPr>
          <w:sz w:val="24"/>
        </w:rPr>
        <w:t xml:space="preserve"> настоящего Положения, размещаются на официальном сайте в течение 14 рабочих дней со дня истечения срока, установленного для подачи лицом, представляющим сведения, справок о доходах, об имуществе и обязательствах имущественного характера.</w:t>
      </w:r>
    </w:p>
    <w:p w:rsidR="00156943" w:rsidRPr="004920A7" w:rsidRDefault="008A20CF" w:rsidP="00156943">
      <w:pPr>
        <w:autoSpaceDE w:val="0"/>
        <w:autoSpaceDN w:val="0"/>
        <w:adjustRightInd w:val="0"/>
        <w:ind w:firstLine="540"/>
        <w:jc w:val="both"/>
        <w:rPr>
          <w:sz w:val="24"/>
        </w:rPr>
      </w:pPr>
      <w:r w:rsidRPr="004920A7">
        <w:rPr>
          <w:sz w:val="24"/>
        </w:rPr>
        <w:t xml:space="preserve">5. Сведения о доходах, об имуществе и обязательствах имущественного характера лица, представляющего сведения, а также сведения о доходах, об имуществе и обязательствах имущественного характера их супруг (супругов) и несовершеннолетних детей могут по решению муниципального органа, в ведении которого находится муниципальное </w:t>
      </w:r>
      <w:r w:rsidR="00156943" w:rsidRPr="004920A7">
        <w:rPr>
          <w:sz w:val="24"/>
        </w:rPr>
        <w:t>учреждение,</w:t>
      </w:r>
      <w:r w:rsidRPr="004920A7">
        <w:rPr>
          <w:sz w:val="24"/>
        </w:rPr>
        <w:t xml:space="preserve"> размещаться в информационно-телек</w:t>
      </w:r>
      <w:r w:rsidR="00156943" w:rsidRPr="004920A7">
        <w:rPr>
          <w:sz w:val="24"/>
        </w:rPr>
        <w:t>оммуникационной сети «Интернет»</w:t>
      </w:r>
      <w:r w:rsidRPr="004920A7">
        <w:rPr>
          <w:sz w:val="24"/>
        </w:rPr>
        <w:t xml:space="preserve"> на официаль</w:t>
      </w:r>
      <w:r w:rsidR="0021276E">
        <w:rPr>
          <w:sz w:val="24"/>
        </w:rPr>
        <w:t>ном сайте сельского поселения</w:t>
      </w:r>
      <w:r w:rsidRPr="004920A7">
        <w:rPr>
          <w:sz w:val="24"/>
        </w:rPr>
        <w:t>. В этом случае такие сведения размещаю</w:t>
      </w:r>
      <w:r w:rsidR="00156943" w:rsidRPr="004920A7">
        <w:rPr>
          <w:sz w:val="24"/>
        </w:rPr>
        <w:t xml:space="preserve">тся </w:t>
      </w:r>
      <w:r w:rsidRPr="004920A7">
        <w:rPr>
          <w:sz w:val="24"/>
        </w:rPr>
        <w:t>в соответствующем</w:t>
      </w:r>
      <w:r w:rsidR="00156943" w:rsidRPr="004920A7">
        <w:rPr>
          <w:sz w:val="24"/>
        </w:rPr>
        <w:t xml:space="preserve"> разделе официального сайта администрации </w:t>
      </w:r>
      <w:proofErr w:type="spellStart"/>
      <w:r w:rsidR="0021276E">
        <w:rPr>
          <w:sz w:val="24"/>
        </w:rPr>
        <w:t>Семиченского</w:t>
      </w:r>
      <w:proofErr w:type="spellEnd"/>
      <w:r w:rsidR="0021276E">
        <w:rPr>
          <w:sz w:val="24"/>
        </w:rPr>
        <w:t xml:space="preserve"> сельского поселения </w:t>
      </w:r>
      <w:proofErr w:type="spellStart"/>
      <w:r w:rsidR="00156943" w:rsidRPr="004920A7">
        <w:rPr>
          <w:sz w:val="24"/>
        </w:rPr>
        <w:t>Котельниковского</w:t>
      </w:r>
      <w:proofErr w:type="spellEnd"/>
      <w:r w:rsidR="00156943" w:rsidRPr="004920A7">
        <w:rPr>
          <w:sz w:val="24"/>
        </w:rPr>
        <w:t xml:space="preserve"> муниципального района Волгоградской области</w:t>
      </w:r>
      <w:r w:rsidRPr="004920A7">
        <w:rPr>
          <w:sz w:val="24"/>
        </w:rPr>
        <w:t>.</w:t>
      </w:r>
    </w:p>
    <w:p w:rsidR="00372F1A" w:rsidRPr="004920A7" w:rsidRDefault="00156943" w:rsidP="00156943">
      <w:pPr>
        <w:autoSpaceDE w:val="0"/>
        <w:autoSpaceDN w:val="0"/>
        <w:adjustRightInd w:val="0"/>
        <w:ind w:firstLine="540"/>
        <w:jc w:val="both"/>
        <w:rPr>
          <w:sz w:val="24"/>
        </w:rPr>
      </w:pPr>
      <w:r w:rsidRPr="004920A7">
        <w:rPr>
          <w:sz w:val="24"/>
        </w:rPr>
        <w:t>6</w:t>
      </w:r>
      <w:r w:rsidR="00372F1A" w:rsidRPr="004920A7">
        <w:rPr>
          <w:sz w:val="24"/>
        </w:rPr>
        <w:t xml:space="preserve">. Размещение на официальном сайте сведений о доходах, об имуществе и обязательствах имущественного характера, указанных в </w:t>
      </w:r>
      <w:hyperlink w:anchor="Par1" w:history="1">
        <w:r w:rsidR="00372F1A" w:rsidRPr="004920A7">
          <w:rPr>
            <w:color w:val="0000FF"/>
            <w:sz w:val="24"/>
          </w:rPr>
          <w:t>пункте 2</w:t>
        </w:r>
      </w:hyperlink>
      <w:r w:rsidR="00372F1A" w:rsidRPr="004920A7">
        <w:rPr>
          <w:sz w:val="24"/>
        </w:rPr>
        <w:t xml:space="preserve"> настоящего Положения, обеспечивается кадровыми подразделениями, должностными лицами муниципальных органов, в ведении которых находятся муниципальные учреждения.</w:t>
      </w:r>
    </w:p>
    <w:p w:rsidR="00372F1A" w:rsidRPr="004920A7" w:rsidRDefault="00156943" w:rsidP="00372F1A">
      <w:pPr>
        <w:autoSpaceDE w:val="0"/>
        <w:autoSpaceDN w:val="0"/>
        <w:adjustRightInd w:val="0"/>
        <w:ind w:firstLine="540"/>
        <w:jc w:val="both"/>
        <w:rPr>
          <w:sz w:val="24"/>
        </w:rPr>
      </w:pPr>
      <w:r w:rsidRPr="004920A7">
        <w:rPr>
          <w:sz w:val="24"/>
        </w:rPr>
        <w:t>7</w:t>
      </w:r>
      <w:r w:rsidR="00372F1A" w:rsidRPr="004920A7">
        <w:rPr>
          <w:sz w:val="24"/>
        </w:rPr>
        <w:t>. Кадровые подразделения, должностные лица</w:t>
      </w:r>
      <w:r w:rsidR="008A20CF" w:rsidRPr="004920A7">
        <w:rPr>
          <w:sz w:val="24"/>
        </w:rPr>
        <w:t xml:space="preserve"> муниципальных органов, в ведении которых находятся муниципальные учреждения</w:t>
      </w:r>
      <w:r w:rsidR="00372F1A" w:rsidRPr="004920A7">
        <w:rPr>
          <w:sz w:val="24"/>
        </w:rPr>
        <w:t>:</w:t>
      </w:r>
    </w:p>
    <w:p w:rsidR="00372F1A" w:rsidRPr="004920A7" w:rsidRDefault="00372F1A" w:rsidP="00372F1A">
      <w:pPr>
        <w:autoSpaceDE w:val="0"/>
        <w:autoSpaceDN w:val="0"/>
        <w:adjustRightInd w:val="0"/>
        <w:ind w:firstLine="540"/>
        <w:jc w:val="both"/>
        <w:rPr>
          <w:sz w:val="24"/>
        </w:rPr>
      </w:pPr>
      <w:r w:rsidRPr="004920A7">
        <w:rPr>
          <w:sz w:val="24"/>
        </w:rPr>
        <w:t>а) в 3-дневный срок со дня поступления запроса от средства массовой информации сообщают о нем руководителю муниципального учреждения, в отношении которого поступил запрос;</w:t>
      </w:r>
    </w:p>
    <w:p w:rsidR="00372F1A" w:rsidRPr="004920A7" w:rsidRDefault="00372F1A" w:rsidP="00372F1A">
      <w:pPr>
        <w:autoSpaceDE w:val="0"/>
        <w:autoSpaceDN w:val="0"/>
        <w:adjustRightInd w:val="0"/>
        <w:ind w:firstLine="540"/>
        <w:jc w:val="both"/>
        <w:rPr>
          <w:sz w:val="24"/>
        </w:rPr>
      </w:pPr>
      <w:r w:rsidRPr="004920A7">
        <w:rPr>
          <w:sz w:val="24"/>
        </w:rPr>
        <w:t xml:space="preserve">б) в 7-дневный срок со дня поступления запроса от средства массовой информации обеспечивают предоставление ему сведений, указанных в </w:t>
      </w:r>
      <w:hyperlink w:anchor="Par1" w:history="1">
        <w:r w:rsidRPr="004920A7">
          <w:rPr>
            <w:color w:val="0000FF"/>
            <w:sz w:val="24"/>
          </w:rPr>
          <w:t>пункте 2</w:t>
        </w:r>
      </w:hyperlink>
      <w:r w:rsidRPr="004920A7">
        <w:rPr>
          <w:sz w:val="24"/>
        </w:rPr>
        <w:t xml:space="preserve"> настоящего Положения, в том случае, если запрашиваемые сведения отсутствуют на официальном сайте.</w:t>
      </w:r>
    </w:p>
    <w:p w:rsidR="00372F1A" w:rsidRPr="004920A7" w:rsidRDefault="00156943" w:rsidP="00372F1A">
      <w:pPr>
        <w:autoSpaceDE w:val="0"/>
        <w:autoSpaceDN w:val="0"/>
        <w:adjustRightInd w:val="0"/>
        <w:ind w:firstLine="540"/>
        <w:jc w:val="both"/>
        <w:rPr>
          <w:sz w:val="24"/>
        </w:rPr>
      </w:pPr>
      <w:r w:rsidRPr="004920A7">
        <w:rPr>
          <w:sz w:val="24"/>
        </w:rPr>
        <w:t>8</w:t>
      </w:r>
      <w:r w:rsidR="00372F1A" w:rsidRPr="004920A7">
        <w:rPr>
          <w:sz w:val="24"/>
        </w:rPr>
        <w:t xml:space="preserve">. </w:t>
      </w:r>
      <w:proofErr w:type="gramStart"/>
      <w:r w:rsidR="00372F1A" w:rsidRPr="004920A7">
        <w:rPr>
          <w:sz w:val="24"/>
        </w:rPr>
        <w:t xml:space="preserve">Должностные лица кадровых подразделений, должностные лица муниципальных органов, </w:t>
      </w:r>
      <w:r w:rsidR="008A20CF" w:rsidRPr="004920A7">
        <w:rPr>
          <w:sz w:val="24"/>
        </w:rPr>
        <w:t xml:space="preserve">в ведении которых находятся муниципальные учреждения, </w:t>
      </w:r>
      <w:r w:rsidR="00372F1A" w:rsidRPr="004920A7">
        <w:rPr>
          <w:sz w:val="24"/>
        </w:rPr>
        <w:t>обеспечивающие размещение сведений о доходах, об имуществе и обязательствах имущественного характера на официальном сайте и их предоставление средствам массовой информации для опубликования, несут ответственность за несоблюдение настоящего Положения, а также за разглашение сведений, отнесенных к государственной тайне или являющихся конфиденциальными, в соответствии с законодательством Российской Федерации.</w:t>
      </w:r>
      <w:proofErr w:type="gramEnd"/>
    </w:p>
    <w:p w:rsidR="00372F1A" w:rsidRPr="004920A7" w:rsidRDefault="00372F1A" w:rsidP="00372F1A">
      <w:pPr>
        <w:autoSpaceDE w:val="0"/>
        <w:autoSpaceDN w:val="0"/>
        <w:adjustRightInd w:val="0"/>
        <w:jc w:val="both"/>
        <w:outlineLvl w:val="0"/>
        <w:rPr>
          <w:sz w:val="24"/>
        </w:rPr>
      </w:pPr>
    </w:p>
    <w:p w:rsidR="00372F1A" w:rsidRPr="004920A7" w:rsidRDefault="00372F1A" w:rsidP="00372F1A">
      <w:pPr>
        <w:pStyle w:val="ConsPlusNormal"/>
        <w:jc w:val="center"/>
        <w:rPr>
          <w:szCs w:val="24"/>
        </w:rPr>
      </w:pPr>
    </w:p>
    <w:p w:rsidR="00C72273" w:rsidRPr="004920A7" w:rsidRDefault="00C72273" w:rsidP="00DC4503">
      <w:pPr>
        <w:rPr>
          <w:sz w:val="24"/>
        </w:rPr>
      </w:pPr>
    </w:p>
    <w:sectPr w:rsidR="00C72273" w:rsidRPr="004920A7" w:rsidSect="006F4B0D">
      <w:pgSz w:w="11906" w:h="16838"/>
      <w:pgMar w:top="568" w:right="1276" w:bottom="567"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compat/>
  <w:rsids>
    <w:rsidRoot w:val="006426E6"/>
    <w:rsid w:val="000121D3"/>
    <w:rsid w:val="00013FAD"/>
    <w:rsid w:val="000C56FB"/>
    <w:rsid w:val="000D03D5"/>
    <w:rsid w:val="00110F05"/>
    <w:rsid w:val="00156943"/>
    <w:rsid w:val="0017462B"/>
    <w:rsid w:val="00180A3C"/>
    <w:rsid w:val="001E76DB"/>
    <w:rsid w:val="001F6FD4"/>
    <w:rsid w:val="0021276E"/>
    <w:rsid w:val="0023331B"/>
    <w:rsid w:val="0027389B"/>
    <w:rsid w:val="002A1790"/>
    <w:rsid w:val="002A179B"/>
    <w:rsid w:val="002B0EA1"/>
    <w:rsid w:val="002E27DF"/>
    <w:rsid w:val="00346478"/>
    <w:rsid w:val="00372F1A"/>
    <w:rsid w:val="003B51AC"/>
    <w:rsid w:val="004920A7"/>
    <w:rsid w:val="004B14C4"/>
    <w:rsid w:val="004F6F61"/>
    <w:rsid w:val="005013F3"/>
    <w:rsid w:val="00507BF8"/>
    <w:rsid w:val="005131BE"/>
    <w:rsid w:val="0056614C"/>
    <w:rsid w:val="00572CF8"/>
    <w:rsid w:val="005C3810"/>
    <w:rsid w:val="00632857"/>
    <w:rsid w:val="006426E6"/>
    <w:rsid w:val="006A52AA"/>
    <w:rsid w:val="006C26AB"/>
    <w:rsid w:val="006C51E7"/>
    <w:rsid w:val="006F4B0D"/>
    <w:rsid w:val="00751395"/>
    <w:rsid w:val="0076636A"/>
    <w:rsid w:val="007D749F"/>
    <w:rsid w:val="00810756"/>
    <w:rsid w:val="0081521C"/>
    <w:rsid w:val="008A20CF"/>
    <w:rsid w:val="009928F6"/>
    <w:rsid w:val="009E6DC3"/>
    <w:rsid w:val="009F071C"/>
    <w:rsid w:val="00A005D4"/>
    <w:rsid w:val="00A27B2D"/>
    <w:rsid w:val="00A47745"/>
    <w:rsid w:val="00A5300E"/>
    <w:rsid w:val="00AB18B0"/>
    <w:rsid w:val="00AE2859"/>
    <w:rsid w:val="00AE2CC8"/>
    <w:rsid w:val="00AE4922"/>
    <w:rsid w:val="00AF2E2B"/>
    <w:rsid w:val="00B76B57"/>
    <w:rsid w:val="00BC7615"/>
    <w:rsid w:val="00C0789A"/>
    <w:rsid w:val="00C63788"/>
    <w:rsid w:val="00C72273"/>
    <w:rsid w:val="00C74880"/>
    <w:rsid w:val="00CA5868"/>
    <w:rsid w:val="00CB4143"/>
    <w:rsid w:val="00CD453D"/>
    <w:rsid w:val="00CE4B52"/>
    <w:rsid w:val="00D0688D"/>
    <w:rsid w:val="00D10D1D"/>
    <w:rsid w:val="00D34CD2"/>
    <w:rsid w:val="00D50C2C"/>
    <w:rsid w:val="00D778C1"/>
    <w:rsid w:val="00D940C3"/>
    <w:rsid w:val="00DA79D5"/>
    <w:rsid w:val="00DC4503"/>
    <w:rsid w:val="00DD161C"/>
    <w:rsid w:val="00DD53A0"/>
    <w:rsid w:val="00E53BF6"/>
    <w:rsid w:val="00E73232"/>
    <w:rsid w:val="00EA2DD9"/>
    <w:rsid w:val="00F52F42"/>
    <w:rsid w:val="00FB745C"/>
    <w:rsid w:val="00FC1630"/>
    <w:rsid w:val="00FD1950"/>
    <w:rsid w:val="00FF41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28F6"/>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26E6"/>
    <w:pPr>
      <w:widowControl w:val="0"/>
      <w:autoSpaceDE w:val="0"/>
      <w:autoSpaceDN w:val="0"/>
    </w:pPr>
    <w:rPr>
      <w:sz w:val="24"/>
    </w:rPr>
  </w:style>
  <w:style w:type="paragraph" w:customStyle="1" w:styleId="ConsPlusTitle">
    <w:name w:val="ConsPlusTitle"/>
    <w:rsid w:val="006426E6"/>
    <w:pPr>
      <w:widowControl w:val="0"/>
      <w:autoSpaceDE w:val="0"/>
      <w:autoSpaceDN w:val="0"/>
    </w:pPr>
    <w:rPr>
      <w:b/>
      <w:sz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9928F6"/>
    <w:pPr>
      <w:spacing w:before="100" w:beforeAutospacing="1" w:after="100" w:afterAutospacing="1"/>
    </w:pPr>
    <w:rPr>
      <w:rFonts w:ascii="Tahoma" w:hAnsi="Tahoma" w:cs="Tahoma"/>
      <w:sz w:val="20"/>
      <w:szCs w:val="20"/>
      <w:lang w:val="en-US" w:eastAsia="en-US"/>
    </w:rPr>
  </w:style>
  <w:style w:type="table" w:styleId="a3">
    <w:name w:val="Table Grid"/>
    <w:basedOn w:val="a1"/>
    <w:rsid w:val="00AF2E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4920A7"/>
    <w:rPr>
      <w:rFonts w:ascii="Tahoma" w:hAnsi="Tahoma" w:cs="Tahoma"/>
      <w:sz w:val="16"/>
      <w:szCs w:val="16"/>
    </w:rPr>
  </w:style>
  <w:style w:type="character" w:customStyle="1" w:styleId="a5">
    <w:name w:val="Текст выноски Знак"/>
    <w:basedOn w:val="a0"/>
    <w:link w:val="a4"/>
    <w:rsid w:val="004920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RelyOnCS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1102</Words>
  <Characters>6286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7374</CharactersWithSpaces>
  <SharedDoc>false</SharedDoc>
  <HLinks>
    <vt:vector size="24" baseType="variant">
      <vt:variant>
        <vt:i4>5242882</vt:i4>
      </vt:variant>
      <vt:variant>
        <vt:i4>9</vt:i4>
      </vt:variant>
      <vt:variant>
        <vt:i4>0</vt:i4>
      </vt:variant>
      <vt:variant>
        <vt:i4>5</vt:i4>
      </vt:variant>
      <vt:variant>
        <vt:lpwstr/>
      </vt:variant>
      <vt:variant>
        <vt:lpwstr>Par1</vt:lpwstr>
      </vt:variant>
      <vt:variant>
        <vt:i4>5242882</vt:i4>
      </vt:variant>
      <vt:variant>
        <vt:i4>6</vt:i4>
      </vt:variant>
      <vt:variant>
        <vt:i4>0</vt:i4>
      </vt:variant>
      <vt:variant>
        <vt:i4>5</vt:i4>
      </vt:variant>
      <vt:variant>
        <vt:lpwstr/>
      </vt:variant>
      <vt:variant>
        <vt:lpwstr>Par1</vt:lpwstr>
      </vt:variant>
      <vt:variant>
        <vt:i4>5242882</vt:i4>
      </vt:variant>
      <vt:variant>
        <vt:i4>3</vt:i4>
      </vt:variant>
      <vt:variant>
        <vt:i4>0</vt:i4>
      </vt:variant>
      <vt:variant>
        <vt:i4>5</vt:i4>
      </vt:variant>
      <vt:variant>
        <vt:lpwstr/>
      </vt:variant>
      <vt:variant>
        <vt:lpwstr>Par1</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Водопьянова</cp:lastModifiedBy>
  <cp:revision>6</cp:revision>
  <cp:lastPrinted>2016-06-03T12:43:00Z</cp:lastPrinted>
  <dcterms:created xsi:type="dcterms:W3CDTF">2016-06-03T10:45:00Z</dcterms:created>
  <dcterms:modified xsi:type="dcterms:W3CDTF">2016-06-03T12:45:00Z</dcterms:modified>
</cp:coreProperties>
</file>